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맑은 고딕" w:cs="맑은 고딕" w:eastAsia="맑은 고딕" w:hAnsi="맑은 고딕"/>
          <w:b/>
          <w:bCs/>
          <w:color w:val="191F28"/>
          <w:sz w:val="36"/>
          <w:szCs w:val="36"/>
        </w:rPr>
        <w:t xml:space="preserve">매장 점검 체크리스트</w:t>
      </w:r>
    </w:p>
    <w:p>
      <w:pPr>
        <w:spacing w:after="200" w:before="0" w:line="276"/>
        <w:jc w:val="left"/>
      </w:pP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매장명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                       </w:t>
      </w: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   점검일 : </w:t>
      </w:r>
      <w:r>
        <w:rPr>
          <w:rFonts w:ascii="맑은 고딕" w:cs="맑은 고딕" w:eastAsia="맑은 고딕" w:hAnsi="맑은 고딕"/>
          <w:sz w:val="20"/>
          <w:szCs w:val="20"/>
        </w:rPr>
        <w:t xml:space="preserve">      년   월   일</w:t>
      </w:r>
      <w:r>
        <w:rPr>
          <w:rFonts w:ascii="맑은 고딕" w:cs="맑은 고딕" w:eastAsia="맑은 고딕" w:hAnsi="맑은 고딕"/>
          <w:b/>
          <w:bCs/>
          <w:sz w:val="20"/>
          <w:szCs w:val="20"/>
        </w:rPr>
        <w:t xml:space="preserve">   점검자 : </w:t>
      </w:r>
    </w:p>
    <w:tbl>
      <w:tblPr>
        <w:tblW w:type="pct" w:w="100%"/>
        <w:tblBorders>
          <w:top w:val="single" w:color="D0D5DD" w:sz="4"/>
          <w:left w:val="single" w:color="D0D5DD" w:sz="4"/>
          <w:bottom w:val="single" w:color="D0D5DD" w:sz="4"/>
          <w:right w:val="single" w:color="D0D5DD" w:sz="4"/>
          <w:insideH w:val="single" w:color="D0D5DD" w:sz="4"/>
          <w:insideV w:val="single" w:color="D0D5DD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18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구분</w:t>
            </w:r>
          </w:p>
        </w:tc>
        <w:tc>
          <w:tcPr>
            <w:tcW w:type="pct" w:w="52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점검 항목</w:t>
            </w:r>
          </w:p>
        </w:tc>
        <w:tc>
          <w:tcPr>
            <w:tcW w:type="pct" w:w="15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개점(O/X)</w:t>
            </w:r>
          </w:p>
        </w:tc>
        <w:tc>
          <w:tcPr>
            <w:tcW w:type="pct" w:w="15%"/>
            <w:shd w:fill="3D5AFE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191F28"/>
                <w:sz w:val="19"/>
                <w:szCs w:val="19"/>
              </w:rPr>
              <w:t xml:space="preserve">마감(O/X)</w:t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위생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조리도구·조리대 청소 및 소독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위생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냉장·냉동고 온도 확인(냉장 5℃ 이하 / 냉동 -18℃ 이하)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위생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유통기한·선입선출 확인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위생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바닥·화장실 청소 상태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안전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가스 밸브 잠금 / 누출 확인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안전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소화기 위치·압력 게이지 정상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안전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전기 콘센트·문어발 배선 확인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시설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POS·키오스크·카드단말기 정상 작동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시설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간판·조명 점등 확인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재고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주요 식자재 재고 확인 및 발주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접객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테이블·의자 정렬 및 청결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마감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현금 시재 정산 / 매출 마감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pct" w:w="18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마감</w:t>
            </w:r>
          </w:p>
        </w:tc>
        <w:tc>
          <w:tcPr>
            <w:tcW w:type="pct" w:w="52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>문단속·CCTV 작동 확인</w:t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  <w:tc>
          <w:tcPr>
            <w:tcW w:type="pct" w:w="15%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191F28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16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B7684"/>
          <w:sz w:val="16"/>
          <w:szCs w:val="16"/>
        </w:rPr>
        <w:t xml:space="preserve">※ 개점·마감 시 각 항목을 확인하고 O/X로 표기하세요. 이상 항목은 하단 비고에 기록합니다.</w:t>
      </w:r>
    </w:p>
    <w:p>
      <w:pPr>
        <w:spacing w:after="120" w:before="12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191F28"/>
          <w:sz w:val="20"/>
          <w:szCs w:val="20"/>
        </w:rPr>
        <w:t xml:space="preserve">비고 : 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color w:val="191F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2026-08-11T10:58:48.524Z</dcterms:created>
  <dcterms:modified xsi:type="dcterms:W3CDTF">2026-08-11T10:58:48.524Z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